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79" w:rsidRPr="00B66D11" w:rsidRDefault="00B66D11" w:rsidP="00FB5579">
      <w:pPr>
        <w:pStyle w:val="Fuzeile"/>
        <w:rPr>
          <w:rFonts w:ascii="Arial Narrow" w:hAnsi="Arial Narrow" w:cs="Calibri"/>
          <w:b/>
          <w:bCs/>
          <w:sz w:val="24"/>
          <w:lang w:val="en-GB"/>
        </w:rPr>
      </w:pPr>
      <w:r w:rsidRPr="00B66D11">
        <w:rPr>
          <w:rFonts w:ascii="Arial Narrow" w:hAnsi="Arial Narrow" w:cs="Calibri"/>
          <w:b/>
          <w:bCs/>
          <w:sz w:val="24"/>
          <w:lang w:val="en-GB"/>
        </w:rPr>
        <w:t>FORM 1 - NUMERICAL ENTRY FORM</w:t>
      </w:r>
    </w:p>
    <w:p w:rsidR="00FB5579" w:rsidRPr="00B66D11" w:rsidRDefault="00FB5579" w:rsidP="00FB5579">
      <w:pPr>
        <w:rPr>
          <w:rFonts w:ascii="Arial Narrow" w:hAnsi="Arial Narrow" w:cs="Calibri"/>
          <w:sz w:val="24"/>
          <w:lang w:val="en-GB"/>
        </w:rPr>
      </w:pPr>
    </w:p>
    <w:p w:rsidR="00FB5579" w:rsidRPr="00B66D11" w:rsidRDefault="00FB5579" w:rsidP="00FB5579">
      <w:pPr>
        <w:rPr>
          <w:rFonts w:ascii="Arial Narrow" w:hAnsi="Arial Narrow" w:cs="Calibri"/>
          <w:b/>
          <w:sz w:val="24"/>
          <w:lang w:val="en-GB"/>
        </w:rPr>
      </w:pPr>
      <w:r w:rsidRPr="00B66D11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D93018">
        <w:rPr>
          <w:rFonts w:ascii="Arial Narrow" w:hAnsi="Arial Narrow" w:cs="Calibri"/>
          <w:b/>
          <w:sz w:val="24"/>
          <w:lang w:val="en-GB"/>
        </w:rPr>
        <w:t>8</w:t>
      </w:r>
      <w:r w:rsidR="00D93018" w:rsidRPr="00D93018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="00D93018">
        <w:rPr>
          <w:rFonts w:ascii="Arial Narrow" w:hAnsi="Arial Narrow" w:cs="Calibri"/>
          <w:b/>
          <w:sz w:val="24"/>
          <w:lang w:val="en-GB"/>
        </w:rPr>
        <w:t xml:space="preserve"> April 2015</w:t>
      </w:r>
    </w:p>
    <w:p w:rsidR="00FB5579" w:rsidRPr="00841892" w:rsidRDefault="00FB5579" w:rsidP="00FB5579">
      <w:pPr>
        <w:rPr>
          <w:rFonts w:ascii="Arial Narrow" w:hAnsi="Arial Narrow" w:cs="Calibri"/>
          <w:i/>
          <w:sz w:val="24"/>
          <w:lang w:val="en-GB"/>
        </w:rPr>
      </w:pPr>
      <w:r w:rsidRPr="00841892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FB5579" w:rsidRPr="00841892" w:rsidRDefault="00FB5579" w:rsidP="00FB5579">
      <w:pPr>
        <w:rPr>
          <w:rFonts w:ascii="Arial Narrow" w:hAnsi="Arial Narrow" w:cs="Calibri"/>
          <w:i/>
          <w:sz w:val="24"/>
          <w:lang w:val="en-GB"/>
        </w:rPr>
      </w:pPr>
      <w:r w:rsidRPr="00841892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FB5579" w:rsidRPr="00841892" w:rsidRDefault="00FB5579" w:rsidP="00FB5579">
      <w:pPr>
        <w:rPr>
          <w:rFonts w:ascii="Arial Narrow" w:hAnsi="Arial Narrow" w:cs="Calibri"/>
          <w:i/>
          <w:sz w:val="24"/>
          <w:lang w:val="en-GB"/>
        </w:rPr>
      </w:pPr>
      <w:r w:rsidRPr="00841892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8" w:history="1">
        <w:r w:rsidR="001918FC" w:rsidRPr="00841892">
          <w:rPr>
            <w:rStyle w:val="Hyperlink"/>
            <w:rFonts w:ascii="Arial Narrow" w:hAnsi="Arial Narrow" w:cs="Calibri"/>
            <w:i/>
            <w:sz w:val="24"/>
            <w:lang w:val="en-GB"/>
          </w:rPr>
          <w:t>office@frjudo.ro</w:t>
        </w:r>
      </w:hyperlink>
    </w:p>
    <w:p w:rsidR="00FB5579" w:rsidRPr="00841892" w:rsidRDefault="00FB5579" w:rsidP="00FB5579">
      <w:pPr>
        <w:rPr>
          <w:rFonts w:ascii="Arial Narrow" w:hAnsi="Arial Narrow" w:cs="Calibri"/>
          <w:i/>
          <w:sz w:val="24"/>
          <w:lang w:val="en-GB"/>
        </w:rPr>
      </w:pPr>
    </w:p>
    <w:p w:rsidR="00FB5579" w:rsidRPr="00841892" w:rsidRDefault="00FB5579" w:rsidP="00FB5579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</w:tblGrid>
      <w:tr w:rsidR="00FB5579" w:rsidRPr="00841892" w:rsidTr="00FF78E7">
        <w:tc>
          <w:tcPr>
            <w:tcW w:w="7308" w:type="dxa"/>
          </w:tcPr>
          <w:p w:rsidR="00FB5579" w:rsidRPr="00841892" w:rsidRDefault="00FB5579" w:rsidP="00FF78E7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FB5579" w:rsidRPr="00B66D11" w:rsidRDefault="00FB5579" w:rsidP="00FB5579">
      <w:pPr>
        <w:pStyle w:val="Fuzeile"/>
        <w:rPr>
          <w:rFonts w:ascii="Arial Narrow" w:hAnsi="Arial Narrow" w:cs="Calibri"/>
          <w:b/>
          <w:bCs/>
          <w:sz w:val="24"/>
        </w:rPr>
      </w:pPr>
      <w:r w:rsidRPr="00B66D11">
        <w:rPr>
          <w:rFonts w:ascii="Arial Narrow" w:hAnsi="Arial Narrow" w:cs="Calibri"/>
          <w:b/>
          <w:bCs/>
          <w:sz w:val="24"/>
        </w:rPr>
        <w:t>Team of:</w:t>
      </w:r>
    </w:p>
    <w:p w:rsidR="00FB5579" w:rsidRPr="00B66D11" w:rsidRDefault="00FB5579" w:rsidP="00FB5579">
      <w:pPr>
        <w:pStyle w:val="Fuzeile"/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Competition </w:t>
            </w: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Training Camp</w:t>
            </w: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boys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girls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Coaches 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Referees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Other officials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</w:tcPr>
          <w:p w:rsidR="001918FC" w:rsidRPr="00B66D11" w:rsidRDefault="001918FC" w:rsidP="00FF78E7">
            <w:pPr>
              <w:pStyle w:val="berschrift6"/>
              <w:rPr>
                <w:rFonts w:ascii="Arial Narrow" w:hAnsi="Arial Narrow" w:cs="Calibri"/>
                <w:sz w:val="24"/>
                <w:szCs w:val="24"/>
              </w:rPr>
            </w:pPr>
            <w:r w:rsidRPr="00B66D11">
              <w:rPr>
                <w:rFonts w:ascii="Arial Narrow" w:hAnsi="Arial Narrow" w:cs="Calibri"/>
                <w:sz w:val="24"/>
                <w:szCs w:val="24"/>
              </w:rPr>
              <w:t>Total of persons :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466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B5579" w:rsidRPr="00B66D11" w:rsidTr="00FF78E7">
        <w:trPr>
          <w:jc w:val="center"/>
        </w:trPr>
        <w:tc>
          <w:tcPr>
            <w:tcW w:w="3070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FB5579" w:rsidRPr="00B66D11" w:rsidRDefault="00FB5579" w:rsidP="00FB5579">
      <w:pPr>
        <w:pStyle w:val="Fuzeile"/>
        <w:rPr>
          <w:rFonts w:ascii="Arial Narrow" w:hAnsi="Arial Narrow" w:cs="Calibri"/>
          <w:b/>
          <w:bCs/>
          <w:sz w:val="24"/>
        </w:rPr>
      </w:pPr>
    </w:p>
    <w:p w:rsidR="00090955" w:rsidRPr="00B66D11" w:rsidRDefault="00090955">
      <w:pPr>
        <w:rPr>
          <w:rFonts w:ascii="Arial Narrow" w:hAnsi="Arial Narrow"/>
          <w:sz w:val="24"/>
        </w:rPr>
      </w:pPr>
    </w:p>
    <w:sectPr w:rsidR="00090955" w:rsidRPr="00B66D11" w:rsidSect="00090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23" w:rsidRDefault="004D2423" w:rsidP="00BA12EB">
      <w:pPr>
        <w:spacing w:line="240" w:lineRule="auto"/>
      </w:pPr>
      <w:r>
        <w:separator/>
      </w:r>
    </w:p>
  </w:endnote>
  <w:endnote w:type="continuationSeparator" w:id="0">
    <w:p w:rsidR="004D2423" w:rsidRDefault="004D2423" w:rsidP="00BA1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2" w:rsidRDefault="008418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2" w:rsidRDefault="0084189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2" w:rsidRDefault="008418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23" w:rsidRDefault="004D2423" w:rsidP="00BA12EB">
      <w:pPr>
        <w:spacing w:line="240" w:lineRule="auto"/>
      </w:pPr>
      <w:r>
        <w:separator/>
      </w:r>
    </w:p>
  </w:footnote>
  <w:footnote w:type="continuationSeparator" w:id="0">
    <w:p w:rsidR="004D2423" w:rsidRDefault="004D2423" w:rsidP="00BA1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2" w:rsidRDefault="008418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F8" w:rsidRPr="00841892" w:rsidRDefault="00841892" w:rsidP="00841892">
    <w:pPr>
      <w:pStyle w:val="Kopfzeile"/>
      <w:tabs>
        <w:tab w:val="clear" w:pos="9072"/>
        <w:tab w:val="left" w:pos="2580"/>
        <w:tab w:val="left" w:pos="2985"/>
        <w:tab w:val="right" w:pos="9360"/>
      </w:tabs>
      <w:spacing w:after="120" w:line="276" w:lineRule="auto"/>
      <w:rPr>
        <w:b/>
        <w:bCs/>
        <w:color w:val="1F497D" w:themeColor="text2"/>
        <w:sz w:val="28"/>
        <w:szCs w:val="28"/>
        <w:lang w:val="en-GB"/>
      </w:rPr>
    </w:pPr>
    <w:sdt>
      <w:sdtPr>
        <w:rPr>
          <w:b/>
          <w:bCs/>
          <w:color w:val="1F497D" w:themeColor="text2"/>
          <w:sz w:val="28"/>
          <w:szCs w:val="28"/>
          <w:lang w:val="en-GB"/>
        </w:rPr>
        <w:alias w:val="Title"/>
        <w:id w:val="77807649"/>
        <w:placeholder>
          <w:docPart w:val="F0C75C8EFD524681951C46ACEE0F1B2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41892">
          <w:rPr>
            <w:b/>
            <w:bCs/>
            <w:color w:val="1F497D" w:themeColor="text2"/>
            <w:sz w:val="28"/>
            <w:szCs w:val="28"/>
            <w:lang w:val="en-GB"/>
          </w:rPr>
          <w:t xml:space="preserve">Cadet </w:t>
        </w:r>
        <w:r w:rsidR="00B801F8" w:rsidRPr="00841892">
          <w:rPr>
            <w:b/>
            <w:bCs/>
            <w:color w:val="1F497D" w:themeColor="text2"/>
            <w:sz w:val="28"/>
            <w:szCs w:val="28"/>
            <w:lang w:val="en-GB"/>
          </w:rPr>
          <w:t xml:space="preserve">European </w:t>
        </w:r>
        <w:r w:rsidRPr="00841892">
          <w:rPr>
            <w:b/>
            <w:bCs/>
            <w:color w:val="1F497D" w:themeColor="text2"/>
            <w:sz w:val="28"/>
            <w:szCs w:val="28"/>
            <w:lang w:val="en-GB"/>
          </w:rPr>
          <w:t xml:space="preserve">Judo </w:t>
        </w:r>
        <w:r w:rsidR="00B801F8" w:rsidRPr="00841892">
          <w:rPr>
            <w:b/>
            <w:bCs/>
            <w:color w:val="1F497D" w:themeColor="text2"/>
            <w:sz w:val="28"/>
            <w:szCs w:val="28"/>
            <w:lang w:val="en-GB"/>
          </w:rPr>
          <w:t>Cup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 </w:t>
        </w:r>
        <w:r w:rsidR="00B801F8" w:rsidRPr="00841892">
          <w:rPr>
            <w:b/>
            <w:bCs/>
            <w:color w:val="1F497D" w:themeColor="text2"/>
            <w:sz w:val="28"/>
            <w:szCs w:val="28"/>
            <w:lang w:val="en-GB"/>
          </w:rPr>
          <w:t>– IJF World Cadet Tour</w:t>
        </w:r>
      </w:sdtContent>
    </w:sdt>
    <w:r>
      <w:rPr>
        <w:b/>
        <w:bCs/>
        <w:color w:val="1F497D" w:themeColor="text2"/>
        <w:sz w:val="28"/>
        <w:szCs w:val="28"/>
        <w:lang w:val="en-GB"/>
      </w:rPr>
      <w:tab/>
    </w:r>
    <w:bookmarkStart w:id="0" w:name="_GoBack"/>
    <w:bookmarkEnd w:id="0"/>
  </w:p>
  <w:sdt>
    <w:sdtPr>
      <w:rPr>
        <w:color w:val="4F81BD" w:themeColor="accent1"/>
      </w:rPr>
      <w:alias w:val="Subtitle"/>
      <w:id w:val="77807653"/>
      <w:placeholder>
        <w:docPart w:val="043F808AFBCF43B584EE8ED790B8B95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801F8" w:rsidRDefault="001E67C3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Cluj-Napoca</w:t>
        </w:r>
        <w:r w:rsidR="00B801F8">
          <w:rPr>
            <w:color w:val="4F81BD" w:themeColor="accent1"/>
          </w:rPr>
          <w:t>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E743F9D48D934B27A90FE5090C2CA5F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801F8" w:rsidRDefault="001E67C3">
        <w:pPr>
          <w:pStyle w:val="Kopfzeil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lang w:val="en-US"/>
          </w:rPr>
          <w:t>9 &amp; 10 May 2015</w:t>
        </w:r>
      </w:p>
    </w:sdtContent>
  </w:sdt>
  <w:p w:rsidR="00BA12EB" w:rsidRDefault="00BA12E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92" w:rsidRDefault="008418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579"/>
    <w:rsid w:val="00090955"/>
    <w:rsid w:val="001918FC"/>
    <w:rsid w:val="0019764A"/>
    <w:rsid w:val="001E67C3"/>
    <w:rsid w:val="00246B77"/>
    <w:rsid w:val="003072B5"/>
    <w:rsid w:val="004D2423"/>
    <w:rsid w:val="00841892"/>
    <w:rsid w:val="00863E37"/>
    <w:rsid w:val="00A77FFC"/>
    <w:rsid w:val="00B66D11"/>
    <w:rsid w:val="00B801F8"/>
    <w:rsid w:val="00BA12EB"/>
    <w:rsid w:val="00D93018"/>
    <w:rsid w:val="00E36345"/>
    <w:rsid w:val="00ED42D4"/>
    <w:rsid w:val="00FB5579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557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FB557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FB5579"/>
    <w:rPr>
      <w:rFonts w:ascii="Calibri" w:eastAsia="SimSun" w:hAnsi="Calibri" w:cs="Times New Roman"/>
      <w:b/>
      <w:bCs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B5579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B5579"/>
    <w:rPr>
      <w:rFonts w:ascii="Verdana" w:eastAsia="Times New Roman" w:hAnsi="Verdana" w:cs="Times New Roman"/>
      <w:szCs w:val="24"/>
      <w:lang w:val="de-DE" w:eastAsia="de-DE"/>
    </w:rPr>
  </w:style>
  <w:style w:type="character" w:styleId="Hyperlink">
    <w:name w:val="Hyperlink"/>
    <w:uiPriority w:val="99"/>
    <w:rsid w:val="00FB557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B557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B557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2EB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rjudo.r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C75C8EFD524681951C46ACEE0F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DC69-2611-4470-AC18-16E6A9C8D000}"/>
      </w:docPartPr>
      <w:docPartBody>
        <w:p w:rsidR="006B6FC9" w:rsidRDefault="007B2AD7" w:rsidP="007B2AD7">
          <w:pPr>
            <w:pStyle w:val="F0C75C8EFD524681951C46ACEE0F1B2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43F808AFBCF43B584EE8ED790B8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F83C-634F-4385-BE7A-54A9FB57A18C}"/>
      </w:docPartPr>
      <w:docPartBody>
        <w:p w:rsidR="006B6FC9" w:rsidRDefault="007B2AD7" w:rsidP="007B2AD7">
          <w:pPr>
            <w:pStyle w:val="043F808AFBCF43B584EE8ED790B8B958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E743F9D48D934B27A90FE5090C2C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A2F3-2E75-4B6A-9229-83B0A3379483}"/>
      </w:docPartPr>
      <w:docPartBody>
        <w:p w:rsidR="006B6FC9" w:rsidRDefault="007B2AD7" w:rsidP="007B2AD7">
          <w:pPr>
            <w:pStyle w:val="E743F9D48D934B27A90FE5090C2CA5FC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2AD7"/>
    <w:rsid w:val="000C03E9"/>
    <w:rsid w:val="006B6FC9"/>
    <w:rsid w:val="007B2AD7"/>
    <w:rsid w:val="007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6F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0255587817141F18334AD9DFAA40A0A">
    <w:name w:val="80255587817141F18334AD9DFAA40A0A"/>
    <w:rsid w:val="007B2AD7"/>
  </w:style>
  <w:style w:type="paragraph" w:customStyle="1" w:styleId="DF53696299B948C79B62CF3F50FF97B8">
    <w:name w:val="DF53696299B948C79B62CF3F50FF97B8"/>
    <w:rsid w:val="007B2AD7"/>
  </w:style>
  <w:style w:type="paragraph" w:customStyle="1" w:styleId="493E62ED2A634E6C9E682E4458BF0A5B">
    <w:name w:val="493E62ED2A634E6C9E682E4458BF0A5B"/>
    <w:rsid w:val="007B2AD7"/>
  </w:style>
  <w:style w:type="paragraph" w:customStyle="1" w:styleId="A1D121875FC94A3BB86657FF1267E062">
    <w:name w:val="A1D121875FC94A3BB86657FF1267E062"/>
    <w:rsid w:val="007B2AD7"/>
  </w:style>
  <w:style w:type="paragraph" w:customStyle="1" w:styleId="8A2776D20EF94AD7B4BDA1F7473C4C03">
    <w:name w:val="8A2776D20EF94AD7B4BDA1F7473C4C03"/>
    <w:rsid w:val="007B2AD7"/>
  </w:style>
  <w:style w:type="paragraph" w:customStyle="1" w:styleId="839149F6A00546E987A9908251A3D773">
    <w:name w:val="839149F6A00546E987A9908251A3D773"/>
    <w:rsid w:val="007B2AD7"/>
  </w:style>
  <w:style w:type="paragraph" w:customStyle="1" w:styleId="D3C28D06EEAE43708B487CF36E182FF1">
    <w:name w:val="D3C28D06EEAE43708B487CF36E182FF1"/>
    <w:rsid w:val="007B2AD7"/>
  </w:style>
  <w:style w:type="paragraph" w:customStyle="1" w:styleId="47556615459E4EBD80B6E676BB7402F6">
    <w:name w:val="47556615459E4EBD80B6E676BB7402F6"/>
    <w:rsid w:val="007B2AD7"/>
  </w:style>
  <w:style w:type="paragraph" w:customStyle="1" w:styleId="AF018A74F05C450288166BB15C8D6057">
    <w:name w:val="AF018A74F05C450288166BB15C8D6057"/>
    <w:rsid w:val="007B2AD7"/>
  </w:style>
  <w:style w:type="paragraph" w:customStyle="1" w:styleId="F0C75C8EFD524681951C46ACEE0F1B2A">
    <w:name w:val="F0C75C8EFD524681951C46ACEE0F1B2A"/>
    <w:rsid w:val="007B2AD7"/>
  </w:style>
  <w:style w:type="paragraph" w:customStyle="1" w:styleId="043F808AFBCF43B584EE8ED790B8B958">
    <w:name w:val="043F808AFBCF43B584EE8ED790B8B958"/>
    <w:rsid w:val="007B2AD7"/>
  </w:style>
  <w:style w:type="paragraph" w:customStyle="1" w:styleId="E743F9D48D934B27A90FE5090C2CA5FC">
    <w:name w:val="E743F9D48D934B27A90FE5090C2CA5FC"/>
    <w:rsid w:val="007B2A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– IJF World Cadet Tour</dc:title>
  <dc:subject>Cluj-Napoca, Romania</dc:subject>
  <dc:creator>9 &amp; 10 May 2015</dc:creator>
  <cp:lastModifiedBy>Martina Ziehengraser</cp:lastModifiedBy>
  <cp:revision>9</cp:revision>
  <dcterms:created xsi:type="dcterms:W3CDTF">2014-02-21T08:32:00Z</dcterms:created>
  <dcterms:modified xsi:type="dcterms:W3CDTF">2015-03-24T17:27:00Z</dcterms:modified>
</cp:coreProperties>
</file>