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70" w:rsidRDefault="00844850">
      <w:pPr>
        <w:tabs>
          <w:tab w:val="left" w:pos="2040"/>
          <w:tab w:val="left" w:pos="5160"/>
          <w:tab w:val="left" w:pos="6240"/>
        </w:tabs>
        <w:jc w:val="both"/>
        <w:rPr>
          <w:sz w:val="28"/>
          <w:u w:val="single"/>
          <w:lang w:val="en-US"/>
        </w:rPr>
      </w:pPr>
      <w:bookmarkStart w:id="0" w:name="_GoBack"/>
      <w:bookmarkEnd w:id="0"/>
      <w:r>
        <w:rPr>
          <w:noProof/>
          <w:sz w:val="28"/>
          <w:u w:val="single"/>
          <w:lang w:val="ru-RU" w:eastAsia="ru-RU"/>
        </w:rPr>
        <w:drawing>
          <wp:anchor distT="0" distB="0" distL="0" distR="0" simplePos="0" relativeHeight="2" behindDoc="0" locked="0" layoutInCell="1" allowOverlap="1" wp14:anchorId="5A4F0EC4" wp14:editId="25F662C0">
            <wp:simplePos x="0" y="0"/>
            <wp:positionH relativeFrom="margin">
              <wp:posOffset>2557780</wp:posOffset>
            </wp:positionH>
            <wp:positionV relativeFrom="margin">
              <wp:posOffset>-826135</wp:posOffset>
            </wp:positionV>
            <wp:extent cx="904875" cy="876300"/>
            <wp:effectExtent l="0" t="0" r="9525" b="0"/>
            <wp:wrapNone/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070" w:rsidRDefault="00901CC9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r>
        <w:rPr>
          <w:sz w:val="28"/>
          <w:u w:val="single"/>
          <w:lang w:val="en-US"/>
        </w:rPr>
        <w:t xml:space="preserve">Form </w:t>
      </w:r>
      <w:r>
        <w:rPr>
          <w:sz w:val="28"/>
          <w:u w:val="single"/>
          <w:lang w:val="ru-RU"/>
        </w:rPr>
        <w:t>2</w:t>
      </w:r>
      <w:r>
        <w:rPr>
          <w:sz w:val="28"/>
          <w:u w:val="single"/>
          <w:lang w:val="en-US"/>
        </w:rPr>
        <w:t>:</w:t>
      </w:r>
      <w:r>
        <w:rPr>
          <w:sz w:val="28"/>
          <w:lang w:val="ru-RU"/>
        </w:rPr>
        <w:t xml:space="preserve"> </w:t>
      </w:r>
      <w:r>
        <w:rPr>
          <w:sz w:val="28"/>
          <w:lang w:val="en-US"/>
        </w:rPr>
        <w:t xml:space="preserve">                                      </w:t>
      </w:r>
      <w:r>
        <w:rPr>
          <w:b/>
          <w:caps/>
          <w:sz w:val="32"/>
          <w:szCs w:val="32"/>
          <w:lang w:val="en-US"/>
        </w:rPr>
        <w:t>HOTEL FORM</w:t>
      </w:r>
    </w:p>
    <w:p w:rsidR="00924070" w:rsidRDefault="00924070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p w:rsidR="00924070" w:rsidRDefault="00924070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2745"/>
        <w:gridCol w:w="2308"/>
        <w:gridCol w:w="2355"/>
      </w:tblGrid>
      <w:tr w:rsidR="00924070">
        <w:tc>
          <w:tcPr>
            <w:tcW w:w="1951" w:type="dxa"/>
          </w:tcPr>
          <w:p w:rsidR="00924070" w:rsidRDefault="00901CC9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24070">
        <w:tc>
          <w:tcPr>
            <w:tcW w:w="1951" w:type="dxa"/>
          </w:tcPr>
          <w:p w:rsidR="00924070" w:rsidRDefault="00901CC9">
            <w:pPr>
              <w:spacing w:line="276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24070">
        <w:tc>
          <w:tcPr>
            <w:tcW w:w="1951" w:type="dxa"/>
          </w:tcPr>
          <w:p w:rsidR="00924070" w:rsidRDefault="00901CC9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Telephone:</w:t>
            </w:r>
            <w:r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24070">
        <w:tc>
          <w:tcPr>
            <w:tcW w:w="1951" w:type="dxa"/>
          </w:tcPr>
          <w:p w:rsidR="00924070" w:rsidRDefault="00901CC9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924070" w:rsidRDefault="00901CC9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 xml:space="preserve">    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924070" w:rsidRDefault="00924070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924070" w:rsidRDefault="00924070">
      <w:pPr>
        <w:jc w:val="center"/>
        <w:rPr>
          <w:b/>
          <w:sz w:val="28"/>
          <w:lang w:val="en-GB"/>
        </w:rPr>
      </w:pPr>
    </w:p>
    <w:p w:rsidR="00924070" w:rsidRDefault="00901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CATEGORY A</w:t>
      </w:r>
    </w:p>
    <w:p w:rsidR="00924070" w:rsidRDefault="00924070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546"/>
        <w:gridCol w:w="1546"/>
        <w:gridCol w:w="2371"/>
        <w:gridCol w:w="2241"/>
      </w:tblGrid>
      <w:tr w:rsidR="00924070">
        <w:tc>
          <w:tcPr>
            <w:tcW w:w="1844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Rooms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Twin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Twin </w:t>
            </w:r>
          </w:p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(2-room)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(2-room)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070" w:rsidRDefault="00924070">
      <w:pPr>
        <w:jc w:val="center"/>
        <w:rPr>
          <w:sz w:val="28"/>
          <w:szCs w:val="28"/>
        </w:rPr>
      </w:pPr>
    </w:p>
    <w:p w:rsidR="00924070" w:rsidRDefault="00901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CATEGORY B</w:t>
      </w:r>
    </w:p>
    <w:p w:rsidR="00924070" w:rsidRDefault="00924070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545"/>
        <w:gridCol w:w="1545"/>
        <w:gridCol w:w="2368"/>
        <w:gridCol w:w="2239"/>
      </w:tblGrid>
      <w:tr w:rsidR="00924070">
        <w:tc>
          <w:tcPr>
            <w:tcW w:w="1844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Rooms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Twin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Quintuple (x5)</w:t>
            </w:r>
          </w:p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(2-room)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070" w:rsidRDefault="00924070">
      <w:pPr>
        <w:jc w:val="center"/>
        <w:rPr>
          <w:sz w:val="28"/>
          <w:szCs w:val="28"/>
        </w:rPr>
      </w:pPr>
    </w:p>
    <w:p w:rsidR="00924070" w:rsidRDefault="00901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CATEGORY C</w:t>
      </w:r>
    </w:p>
    <w:p w:rsidR="00924070" w:rsidRDefault="00924070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544"/>
        <w:gridCol w:w="1544"/>
        <w:gridCol w:w="2367"/>
        <w:gridCol w:w="2239"/>
      </w:tblGrid>
      <w:tr w:rsidR="00924070">
        <w:tc>
          <w:tcPr>
            <w:tcW w:w="1844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Rooms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Twin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Quadruple (x4)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070" w:rsidRDefault="00924070">
      <w:pPr>
        <w:jc w:val="center"/>
        <w:rPr>
          <w:sz w:val="28"/>
          <w:szCs w:val="28"/>
        </w:rPr>
      </w:pPr>
    </w:p>
    <w:p w:rsidR="00924070" w:rsidRDefault="00924070">
      <w:pPr>
        <w:outlineLvl w:val="0"/>
        <w:rPr>
          <w:b/>
          <w:sz w:val="24"/>
          <w:lang w:val="en-GB"/>
        </w:rPr>
      </w:pPr>
    </w:p>
    <w:p w:rsidR="00924070" w:rsidRDefault="00901CC9">
      <w:pPr>
        <w:outlineLvl w:val="0"/>
        <w:rPr>
          <w:b/>
          <w:sz w:val="24"/>
          <w:lang w:val="en-GB"/>
        </w:rPr>
      </w:pPr>
      <w:r>
        <w:rPr>
          <w:b/>
          <w:sz w:val="24"/>
          <w:lang w:val="en-GB"/>
        </w:rPr>
        <w:t>Signature &amp; Stamp of Federation</w:t>
      </w:r>
      <w:r>
        <w:rPr>
          <w:b/>
          <w:sz w:val="24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>
        <w:rPr>
          <w:b/>
          <w:sz w:val="24"/>
          <w:lang w:val="en-GB"/>
        </w:rPr>
        <w:t xml:space="preserve">            Date: ___________</w:t>
      </w:r>
    </w:p>
    <w:p w:rsidR="00924070" w:rsidRDefault="00924070">
      <w:pPr>
        <w:outlineLvl w:val="0"/>
        <w:rPr>
          <w:rFonts w:cs="Arial"/>
          <w:sz w:val="24"/>
          <w:szCs w:val="24"/>
          <w:lang w:val="en-GB"/>
        </w:rPr>
      </w:pPr>
    </w:p>
    <w:p w:rsidR="00924070" w:rsidRDefault="00924070">
      <w:pPr>
        <w:jc w:val="center"/>
        <w:outlineLvl w:val="0"/>
        <w:rPr>
          <w:rFonts w:cs="Arial"/>
          <w:sz w:val="24"/>
          <w:szCs w:val="24"/>
          <w:lang w:val="en-GB"/>
        </w:rPr>
      </w:pPr>
    </w:p>
    <w:p w:rsidR="00924070" w:rsidRDefault="00901CC9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Please send this form </w:t>
      </w:r>
      <w:r w:rsidR="00CB598B">
        <w:rPr>
          <w:rFonts w:cs="Arial"/>
          <w:sz w:val="24"/>
          <w:szCs w:val="24"/>
          <w:lang w:val="en-GB"/>
        </w:rPr>
        <w:t>by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CB598B" w:rsidRPr="00CB598B">
        <w:rPr>
          <w:rFonts w:cs="Arial"/>
          <w:b/>
          <w:sz w:val="24"/>
          <w:szCs w:val="24"/>
          <w:lang w:val="en-GB"/>
        </w:rPr>
        <w:t>May 1, 2019</w:t>
      </w:r>
    </w:p>
    <w:p w:rsidR="00C02BCE" w:rsidRDefault="00901CC9" w:rsidP="00C02BCE">
      <w:pPr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to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C02BCE">
        <w:rPr>
          <w:rFonts w:cs="Arial"/>
          <w:sz w:val="24"/>
          <w:szCs w:val="24"/>
          <w:lang w:val="en-GB"/>
        </w:rPr>
        <w:t>the Email:</w:t>
      </w:r>
      <w:r w:rsidR="00C02BCE">
        <w:rPr>
          <w:rFonts w:cs="Arial"/>
          <w:b/>
          <w:sz w:val="24"/>
          <w:szCs w:val="24"/>
          <w:lang w:val="en-US"/>
        </w:rPr>
        <w:t xml:space="preserve"> </w:t>
      </w:r>
      <w:hyperlink r:id="rId7" w:history="1">
        <w:r w:rsidR="00C02BCE">
          <w:rPr>
            <w:rStyle w:val="Hyperlink"/>
            <w:rFonts w:cs="Arial"/>
            <w:b/>
            <w:color w:val="C00000"/>
            <w:sz w:val="28"/>
            <w:szCs w:val="28"/>
            <w:lang w:val="en-US"/>
          </w:rPr>
          <w:t>info@stayki.com</w:t>
        </w:r>
      </w:hyperlink>
      <w:r w:rsidR="00C02BCE">
        <w:rPr>
          <w:rFonts w:cs="Arial"/>
          <w:b/>
          <w:color w:val="C00000"/>
          <w:sz w:val="24"/>
          <w:szCs w:val="24"/>
          <w:lang w:val="en-US"/>
        </w:rPr>
        <w:t xml:space="preserve"> </w:t>
      </w:r>
    </w:p>
    <w:p w:rsidR="00C02BCE" w:rsidRDefault="00C02BCE" w:rsidP="00C02BCE">
      <w:pPr>
        <w:jc w:val="center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(COPY TO: </w:t>
      </w:r>
      <w:hyperlink r:id="rId8" w:history="1">
        <w:r>
          <w:rPr>
            <w:rStyle w:val="Hyperlink"/>
            <w:rFonts w:cs="Arial"/>
            <w:b/>
            <w:color w:val="C00000"/>
            <w:sz w:val="28"/>
            <w:szCs w:val="24"/>
            <w:lang w:val="en-US"/>
          </w:rPr>
          <w:t>judoblr@tut.by</w:t>
        </w:r>
      </w:hyperlink>
      <w:r>
        <w:rPr>
          <w:rFonts w:cs="Arial"/>
          <w:sz w:val="22"/>
          <w:szCs w:val="22"/>
          <w:lang w:val="en-US"/>
        </w:rPr>
        <w:t xml:space="preserve"> (</w:t>
      </w:r>
      <w:r>
        <w:rPr>
          <w:rFonts w:cs="Arial"/>
          <w:sz w:val="24"/>
          <w:szCs w:val="24"/>
          <w:lang w:val="en-GB"/>
        </w:rPr>
        <w:t>Belarusian Judo Federation))</w:t>
      </w:r>
    </w:p>
    <w:p w:rsidR="00924070" w:rsidRDefault="00924070" w:rsidP="00C02BCE">
      <w:pPr>
        <w:jc w:val="center"/>
        <w:rPr>
          <w:rFonts w:cs="Arial"/>
          <w:sz w:val="24"/>
          <w:szCs w:val="24"/>
          <w:lang w:val="en-GB"/>
        </w:rPr>
      </w:pPr>
    </w:p>
    <w:sectPr w:rsidR="0092407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099" w:rsidRDefault="00CF6099">
      <w:r>
        <w:separator/>
      </w:r>
    </w:p>
  </w:endnote>
  <w:endnote w:type="continuationSeparator" w:id="0">
    <w:p w:rsidR="00CF6099" w:rsidRDefault="00CF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099" w:rsidRDefault="00CF6099">
      <w:r>
        <w:separator/>
      </w:r>
    </w:p>
  </w:footnote>
  <w:footnote w:type="continuationSeparator" w:id="0">
    <w:p w:rsidR="00CF6099" w:rsidRDefault="00CF6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070" w:rsidRDefault="00901CC9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9525" t="18415" r="29210" b="38735"/>
              <wp:wrapNone/>
              <wp:docPr id="40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0">
                            <a:srgbClr val="C3D69B"/>
                          </a:gs>
                          <a:gs pos="50000">
                            <a:srgbClr val="EBF1DD"/>
                          </a:gs>
                          <a:gs pos="100000">
                            <a:srgbClr val="C3D69B"/>
                          </a:gs>
                        </a:gsLst>
                        <a:lin ang="18900000" scaled="1"/>
                      </a:gradFill>
                      <a:ln w="19050" cap="flat" cmpd="sng">
                        <a:solidFill>
                          <a:srgbClr val="00B05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>
                        <a:outerShdw dist="25400" dir="3806097" algn="ctr" rotWithShape="0">
                          <a:srgbClr val="4F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24070" w:rsidRDefault="00901CC9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color w:val="auto"/>
                              <w:spacing w:val="26"/>
                              <w:lang w:val="en-GB"/>
                            </w:rPr>
                            <w:t>EJU OTC “Going for Gold”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color w:val="auto"/>
                              <w:spacing w:val="26"/>
                              <w:sz w:val="24"/>
                              <w:lang w:val="en-GB"/>
                            </w:rPr>
                            <w:t>Minsk, BLR</w:t>
                          </w:r>
                        </w:p>
                        <w:p w:rsidR="00924070" w:rsidRDefault="00901CC9">
                          <w:pPr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US"/>
                            </w:rPr>
                            <w:t xml:space="preserve">           </w:t>
                          </w:r>
                          <w:r w:rsidR="00C02BCE">
                            <w:rPr>
                              <w:sz w:val="24"/>
                              <w:lang w:val="en-US"/>
                            </w:rPr>
                            <w:t xml:space="preserve">       </w:t>
                          </w:r>
                          <w:r w:rsidR="00C02BCE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May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- 2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, </w:t>
                          </w:r>
                          <w:r w:rsidR="00C02BCE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2019</w:t>
                          </w:r>
                        </w:p>
                        <w:p w:rsidR="00924070" w:rsidRDefault="00924070"/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6" style="position:absolute;left:0;text-align:left;margin-left:-87.3pt;margin-top:-22pt;width:602.95pt;height:40.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" fillcolor="#c3d69b" strokecolor="#00b050" strokeweight="1.5pt">
              <v:fill color2="#ebf1dd" angle="135" focus="50%" type="gradient"/>
              <v:shadow on="t" color="#4f6128" opacity=".5" offset=".31553mm,.63106mm"/>
              <v:path arrowok="t"/>
              <v:textbox>
                <w:txbxContent>
                  <w:p w:rsidR="00924070" w:rsidRDefault="00901CC9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color w:val="auto"/>
                        <w:spacing w:val="26"/>
                        <w:lang w:val="en-GB"/>
                      </w:rPr>
                      <w:t>EJU OTC “Going for Gold”</w:t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color w:val="auto"/>
                        <w:spacing w:val="26"/>
                        <w:sz w:val="24"/>
                        <w:lang w:val="en-GB"/>
                      </w:rPr>
                      <w:t>Minsk, BLR</w:t>
                    </w:r>
                  </w:p>
                  <w:p w:rsidR="00924070" w:rsidRDefault="00901CC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US"/>
                      </w:rPr>
                      <w:t xml:space="preserve">           </w:t>
                    </w:r>
                    <w:r w:rsidR="00C02BCE">
                      <w:rPr>
                        <w:sz w:val="24"/>
                        <w:lang w:val="en-US"/>
                      </w:rPr>
                      <w:t xml:space="preserve">       </w:t>
                    </w:r>
                    <w:r w:rsidR="00C02BCE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May</w:t>
                    </w:r>
                    <w:r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20</w:t>
                    </w:r>
                    <w:r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- 2</w:t>
                    </w:r>
                    <w:r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4</w:t>
                    </w:r>
                    <w:r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, </w:t>
                    </w:r>
                    <w:r w:rsidR="00C02BCE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2019</w:t>
                    </w:r>
                  </w:p>
                  <w:p w:rsidR="00924070" w:rsidRDefault="00924070"/>
                </w:txbxContent>
              </v:textbox>
            </v:rect>
          </w:pict>
        </mc:Fallback>
      </mc:AlternateContent>
    </w:r>
    <w:r>
      <w:rPr>
        <w:lang w:val="en-GB"/>
      </w:rPr>
      <w:t>Head Office Vienna1200 Vienna, Austria</w:t>
    </w:r>
  </w:p>
  <w:p w:rsidR="00924070" w:rsidRDefault="00901CC9">
    <w:pPr>
      <w:pStyle w:val="FootnoteCover"/>
      <w:rPr>
        <w:lang w:val="en-GB"/>
      </w:rPr>
    </w:pPr>
    <w:r>
      <w:rPr>
        <w:b/>
        <w:lang w:val="en-GB"/>
      </w:rPr>
      <w:t>Wehlistrasse</w:t>
    </w:r>
    <w:r>
      <w:rPr>
        <w:lang w:val="en-GB"/>
      </w:rPr>
      <w:t xml:space="preserve"> 29/1/</w:t>
    </w:r>
  </w:p>
  <w:p w:rsidR="00924070" w:rsidRDefault="009240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70"/>
    <w:rsid w:val="001D38DE"/>
    <w:rsid w:val="005449FA"/>
    <w:rsid w:val="00583010"/>
    <w:rsid w:val="00844850"/>
    <w:rsid w:val="008B7D44"/>
    <w:rsid w:val="008F432F"/>
    <w:rsid w:val="00901CC9"/>
    <w:rsid w:val="00924070"/>
    <w:rsid w:val="00C02BCE"/>
    <w:rsid w:val="00CB598B"/>
    <w:rsid w:val="00CF6099"/>
    <w:rsid w:val="00D5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E54A43-9A8A-4668-B8E0-3BB2902E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blr@tu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ayk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 </cp:lastModifiedBy>
  <cp:revision>2</cp:revision>
  <cp:lastPrinted>2018-06-22T10:34:00Z</cp:lastPrinted>
  <dcterms:created xsi:type="dcterms:W3CDTF">2019-04-02T10:36:00Z</dcterms:created>
  <dcterms:modified xsi:type="dcterms:W3CDTF">2019-04-02T10:36:00Z</dcterms:modified>
</cp:coreProperties>
</file>